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0" w:lineRule="auto"/>
        <w:jc w:val="center"/>
        <w:rPr>
          <w:rFonts w:ascii="Comic Sans MS" w:cs="Comic Sans MS" w:eastAsia="Comic Sans MS" w:hAnsi="Comic Sans MS"/>
          <w:b w:val="1"/>
          <w:sz w:val="34"/>
          <w:szCs w:val="34"/>
        </w:rPr>
      </w:pPr>
      <w:bookmarkStart w:colFirst="0" w:colLast="0" w:name="_3oh4w2bsi1b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rtl w:val="0"/>
        </w:rPr>
        <w:t xml:space="preserve">Essay Planner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Answer the following questions. They will help you organize your essay.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topic of your essay? _______________________________________.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Your opinion: ____________________________________________________.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Reason #1: _______________________________________________________.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Reason #2: _______________________________________________________.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Reason #3: _______________________________________________________.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Thesis (Opinion + Reasons): 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List several key facts that you want to cover in this essay that support your thesis.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you want the readers of this essay to have learned or thought about?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  <w:t xml:space="preserve"> ___________________________________________________________________</w:t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Fonts w:ascii="Comic Sans MS" w:cs="Comic Sans MS" w:eastAsia="Comic Sans MS" w:hAnsi="Comic Sans MS"/>
        <w:rtl w:val="0"/>
      </w:rPr>
      <w:t xml:space="preserve">Name:</w:t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