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98579" w14:textId="01EE0352" w:rsidR="00AC108E" w:rsidRPr="008D0D44" w:rsidRDefault="001959A5">
      <w:pPr>
        <w:rPr>
          <w:rFonts w:ascii="Century Gothic" w:hAnsi="Century Gothic"/>
          <w:b/>
          <w:bCs/>
          <w:sz w:val="27"/>
          <w:szCs w:val="27"/>
        </w:rPr>
      </w:pPr>
      <w:r w:rsidRPr="008D0D44">
        <w:rPr>
          <w:rFonts w:ascii="Century Gothic" w:hAnsi="Century Gothic"/>
          <w:b/>
          <w:bCs/>
          <w:sz w:val="27"/>
          <w:szCs w:val="27"/>
        </w:rPr>
        <w:t>Definitions</w:t>
      </w:r>
    </w:p>
    <w:p w14:paraId="2168CB09" w14:textId="4D24623A" w:rsidR="001959A5" w:rsidRPr="008D0D44" w:rsidRDefault="001959A5">
      <w:pPr>
        <w:rPr>
          <w:rFonts w:ascii="Century Gothic" w:hAnsi="Century Gothic"/>
          <w:sz w:val="27"/>
          <w:szCs w:val="27"/>
        </w:rPr>
      </w:pPr>
      <w:r w:rsidRPr="008D0D44">
        <w:rPr>
          <w:rFonts w:ascii="Century Gothic" w:hAnsi="Century Gothic"/>
          <w:sz w:val="27"/>
          <w:szCs w:val="27"/>
        </w:rPr>
        <w:t>100 – Budget</w:t>
      </w:r>
      <w:r w:rsidRPr="008D0D44">
        <w:rPr>
          <w:rFonts w:ascii="Century Gothic" w:hAnsi="Century Gothic"/>
          <w:sz w:val="27"/>
          <w:szCs w:val="27"/>
        </w:rPr>
        <w:br/>
        <w:t>200 – Mortgage</w:t>
      </w:r>
      <w:r w:rsidRPr="008D0D44">
        <w:rPr>
          <w:rFonts w:ascii="Century Gothic" w:hAnsi="Century Gothic"/>
          <w:sz w:val="27"/>
          <w:szCs w:val="27"/>
        </w:rPr>
        <w:br/>
        <w:t>300 – Tax</w:t>
      </w:r>
      <w:r w:rsidRPr="008D0D44">
        <w:rPr>
          <w:rFonts w:ascii="Century Gothic" w:hAnsi="Century Gothic"/>
          <w:sz w:val="27"/>
          <w:szCs w:val="27"/>
        </w:rPr>
        <w:br/>
        <w:t>400 – Debt</w:t>
      </w:r>
      <w:r w:rsidRPr="008D0D44">
        <w:rPr>
          <w:rFonts w:ascii="Century Gothic" w:hAnsi="Century Gothic"/>
          <w:sz w:val="27"/>
          <w:szCs w:val="27"/>
        </w:rPr>
        <w:br/>
        <w:t>500 – Credit</w:t>
      </w:r>
    </w:p>
    <w:p w14:paraId="2E7E466F" w14:textId="3EF40800" w:rsidR="001959A5" w:rsidRPr="008D0D44" w:rsidRDefault="001959A5">
      <w:pPr>
        <w:rPr>
          <w:rFonts w:ascii="Century Gothic" w:hAnsi="Century Gothic"/>
          <w:b/>
          <w:bCs/>
          <w:sz w:val="27"/>
          <w:szCs w:val="27"/>
        </w:rPr>
      </w:pPr>
      <w:r w:rsidRPr="008D0D44">
        <w:rPr>
          <w:rFonts w:ascii="Century Gothic" w:hAnsi="Century Gothic"/>
          <w:b/>
          <w:bCs/>
          <w:sz w:val="27"/>
          <w:szCs w:val="27"/>
        </w:rPr>
        <w:t>Definitions Advanced</w:t>
      </w:r>
    </w:p>
    <w:p w14:paraId="66736812" w14:textId="60E9A2B9" w:rsidR="001959A5" w:rsidRPr="008D0D44" w:rsidRDefault="001959A5">
      <w:pPr>
        <w:rPr>
          <w:rFonts w:ascii="Century Gothic" w:hAnsi="Century Gothic"/>
          <w:sz w:val="27"/>
          <w:szCs w:val="27"/>
        </w:rPr>
      </w:pPr>
      <w:r w:rsidRPr="008D0D44">
        <w:rPr>
          <w:rFonts w:ascii="Century Gothic" w:hAnsi="Century Gothic"/>
          <w:sz w:val="27"/>
          <w:szCs w:val="27"/>
        </w:rPr>
        <w:t>200 – Expenses</w:t>
      </w:r>
      <w:bookmarkStart w:id="0" w:name="_GoBack"/>
      <w:bookmarkEnd w:id="0"/>
      <w:r w:rsidRPr="008D0D44">
        <w:rPr>
          <w:rFonts w:ascii="Century Gothic" w:hAnsi="Century Gothic"/>
          <w:sz w:val="27"/>
          <w:szCs w:val="27"/>
        </w:rPr>
        <w:br/>
        <w:t>400 – Loan</w:t>
      </w:r>
      <w:r w:rsidRPr="008D0D44">
        <w:rPr>
          <w:rFonts w:ascii="Century Gothic" w:hAnsi="Century Gothic"/>
          <w:sz w:val="27"/>
          <w:szCs w:val="27"/>
        </w:rPr>
        <w:br/>
        <w:t>600 – Exchange Rate</w:t>
      </w:r>
      <w:r w:rsidRPr="008D0D44">
        <w:rPr>
          <w:rFonts w:ascii="Century Gothic" w:hAnsi="Century Gothic"/>
          <w:sz w:val="27"/>
          <w:szCs w:val="27"/>
        </w:rPr>
        <w:br/>
        <w:t>800 – Salary</w:t>
      </w:r>
      <w:r w:rsidRPr="008D0D44">
        <w:rPr>
          <w:rFonts w:ascii="Century Gothic" w:hAnsi="Century Gothic"/>
          <w:sz w:val="27"/>
          <w:szCs w:val="27"/>
        </w:rPr>
        <w:br/>
        <w:t>1000 – Commission</w:t>
      </w:r>
    </w:p>
    <w:p w14:paraId="714EEF87" w14:textId="2970F3BA" w:rsidR="001959A5" w:rsidRPr="008D0D44" w:rsidRDefault="001959A5">
      <w:pPr>
        <w:rPr>
          <w:rFonts w:ascii="Century Gothic" w:hAnsi="Century Gothic"/>
          <w:b/>
          <w:bCs/>
          <w:sz w:val="27"/>
          <w:szCs w:val="27"/>
        </w:rPr>
      </w:pPr>
      <w:r w:rsidRPr="008D0D44">
        <w:rPr>
          <w:rFonts w:ascii="Century Gothic" w:hAnsi="Century Gothic"/>
          <w:b/>
          <w:bCs/>
          <w:sz w:val="27"/>
          <w:szCs w:val="27"/>
        </w:rPr>
        <w:t>Sales</w:t>
      </w:r>
    </w:p>
    <w:p w14:paraId="39D34319" w14:textId="186FBE80" w:rsidR="001959A5" w:rsidRPr="008D0D44" w:rsidRDefault="001959A5">
      <w:pPr>
        <w:rPr>
          <w:rFonts w:ascii="Century Gothic" w:hAnsi="Century Gothic"/>
          <w:sz w:val="27"/>
          <w:szCs w:val="27"/>
        </w:rPr>
      </w:pPr>
      <w:r w:rsidRPr="008D0D44">
        <w:rPr>
          <w:rFonts w:ascii="Century Gothic" w:hAnsi="Century Gothic"/>
          <w:sz w:val="27"/>
          <w:szCs w:val="27"/>
        </w:rPr>
        <w:t>100 – $40</w:t>
      </w:r>
      <w:r w:rsidRPr="008D0D44">
        <w:rPr>
          <w:rFonts w:ascii="Century Gothic" w:hAnsi="Century Gothic"/>
          <w:sz w:val="27"/>
          <w:szCs w:val="27"/>
        </w:rPr>
        <w:br/>
        <w:t>200 - $15</w:t>
      </w:r>
      <w:r w:rsidRPr="008D0D44">
        <w:rPr>
          <w:rFonts w:ascii="Century Gothic" w:hAnsi="Century Gothic"/>
          <w:sz w:val="27"/>
          <w:szCs w:val="27"/>
        </w:rPr>
        <w:br/>
        <w:t>300 – Buy One Get</w:t>
      </w:r>
      <w:r w:rsidR="008D0D44" w:rsidRPr="008D0D44">
        <w:rPr>
          <w:rFonts w:ascii="Century Gothic" w:hAnsi="Century Gothic"/>
          <w:sz w:val="27"/>
          <w:szCs w:val="27"/>
        </w:rPr>
        <w:t xml:space="preserve"> One Free</w:t>
      </w:r>
      <w:r w:rsidR="008D0D44" w:rsidRPr="008D0D44">
        <w:rPr>
          <w:rFonts w:ascii="Century Gothic" w:hAnsi="Century Gothic"/>
          <w:sz w:val="27"/>
          <w:szCs w:val="27"/>
        </w:rPr>
        <w:br/>
        <w:t>400 – $37.50</w:t>
      </w:r>
      <w:r w:rsidR="008D0D44" w:rsidRPr="008D0D44">
        <w:rPr>
          <w:rFonts w:ascii="Century Gothic" w:hAnsi="Century Gothic"/>
          <w:sz w:val="27"/>
          <w:szCs w:val="27"/>
        </w:rPr>
        <w:br/>
        <w:t>500 – $39.60</w:t>
      </w:r>
    </w:p>
    <w:p w14:paraId="46C8EB2B" w14:textId="6F4F2750" w:rsidR="001959A5" w:rsidRPr="008D0D44" w:rsidRDefault="001959A5">
      <w:pPr>
        <w:rPr>
          <w:rFonts w:ascii="Century Gothic" w:hAnsi="Century Gothic"/>
          <w:b/>
          <w:bCs/>
          <w:sz w:val="27"/>
          <w:szCs w:val="27"/>
        </w:rPr>
      </w:pPr>
      <w:r w:rsidRPr="008D0D44">
        <w:rPr>
          <w:rFonts w:ascii="Century Gothic" w:hAnsi="Century Gothic"/>
          <w:b/>
          <w:bCs/>
          <w:sz w:val="27"/>
          <w:szCs w:val="27"/>
        </w:rPr>
        <w:t>Sales Tax</w:t>
      </w:r>
    </w:p>
    <w:p w14:paraId="60DB9F87" w14:textId="78B1DF70" w:rsidR="001959A5" w:rsidRPr="008D0D44" w:rsidRDefault="001959A5">
      <w:pPr>
        <w:rPr>
          <w:rFonts w:ascii="Century Gothic" w:hAnsi="Century Gothic"/>
          <w:sz w:val="27"/>
          <w:szCs w:val="27"/>
        </w:rPr>
      </w:pPr>
      <w:r w:rsidRPr="008D0D44">
        <w:rPr>
          <w:rFonts w:ascii="Century Gothic" w:hAnsi="Century Gothic"/>
          <w:sz w:val="27"/>
          <w:szCs w:val="27"/>
        </w:rPr>
        <w:t>100 – 13%</w:t>
      </w:r>
      <w:r w:rsidRPr="008D0D44">
        <w:rPr>
          <w:rFonts w:ascii="Century Gothic" w:hAnsi="Century Gothic"/>
          <w:sz w:val="27"/>
          <w:szCs w:val="27"/>
        </w:rPr>
        <w:br/>
        <w:t>200 - $113</w:t>
      </w:r>
      <w:r w:rsidRPr="008D0D44">
        <w:rPr>
          <w:rFonts w:ascii="Century Gothic" w:hAnsi="Century Gothic"/>
          <w:sz w:val="27"/>
          <w:szCs w:val="27"/>
        </w:rPr>
        <w:br/>
        <w:t>300 – $56.50</w:t>
      </w:r>
      <w:r w:rsidRPr="008D0D44">
        <w:rPr>
          <w:rFonts w:ascii="Century Gothic" w:hAnsi="Century Gothic"/>
          <w:sz w:val="27"/>
          <w:szCs w:val="27"/>
        </w:rPr>
        <w:br/>
        <w:t>400 - $90.39</w:t>
      </w:r>
      <w:r w:rsidRPr="008D0D44">
        <w:rPr>
          <w:rFonts w:ascii="Century Gothic" w:hAnsi="Century Gothic"/>
          <w:sz w:val="27"/>
          <w:szCs w:val="27"/>
        </w:rPr>
        <w:br/>
        <w:t>500 - $519</w:t>
      </w:r>
    </w:p>
    <w:p w14:paraId="542D1BE8" w14:textId="089E2B54" w:rsidR="001959A5" w:rsidRPr="008D0D44" w:rsidRDefault="001959A5">
      <w:pPr>
        <w:rPr>
          <w:rFonts w:ascii="Century Gothic" w:hAnsi="Century Gothic"/>
          <w:b/>
          <w:bCs/>
          <w:sz w:val="27"/>
          <w:szCs w:val="27"/>
        </w:rPr>
      </w:pPr>
      <w:r w:rsidRPr="008D0D44">
        <w:rPr>
          <w:rFonts w:ascii="Century Gothic" w:hAnsi="Century Gothic"/>
          <w:b/>
          <w:bCs/>
          <w:sz w:val="27"/>
          <w:szCs w:val="27"/>
        </w:rPr>
        <w:t>Interest</w:t>
      </w:r>
    </w:p>
    <w:p w14:paraId="53918529" w14:textId="1FCC26D8" w:rsidR="001959A5" w:rsidRPr="008D0D44" w:rsidRDefault="001959A5">
      <w:pPr>
        <w:rPr>
          <w:rFonts w:ascii="Century Gothic" w:hAnsi="Century Gothic"/>
          <w:sz w:val="27"/>
          <w:szCs w:val="27"/>
        </w:rPr>
      </w:pPr>
      <w:r w:rsidRPr="008D0D44">
        <w:rPr>
          <w:rFonts w:ascii="Century Gothic" w:hAnsi="Century Gothic"/>
          <w:sz w:val="27"/>
          <w:szCs w:val="27"/>
        </w:rPr>
        <w:t>100 - $10,000</w:t>
      </w:r>
      <w:r w:rsidRPr="008D0D44">
        <w:rPr>
          <w:rFonts w:ascii="Century Gothic" w:hAnsi="Century Gothic"/>
          <w:sz w:val="27"/>
          <w:szCs w:val="27"/>
        </w:rPr>
        <w:br/>
        <w:t xml:space="preserve">200 </w:t>
      </w:r>
      <w:r w:rsidR="00B63DA9" w:rsidRPr="008D0D44">
        <w:rPr>
          <w:rFonts w:ascii="Century Gothic" w:hAnsi="Century Gothic"/>
          <w:sz w:val="27"/>
          <w:szCs w:val="27"/>
        </w:rPr>
        <w:t>–</w:t>
      </w:r>
      <w:r w:rsidRPr="008D0D44">
        <w:rPr>
          <w:rFonts w:ascii="Century Gothic" w:hAnsi="Century Gothic"/>
          <w:sz w:val="27"/>
          <w:szCs w:val="27"/>
        </w:rPr>
        <w:t xml:space="preserve"> </w:t>
      </w:r>
      <w:r w:rsidR="00B63DA9" w:rsidRPr="008D0D44">
        <w:rPr>
          <w:rFonts w:ascii="Century Gothic" w:hAnsi="Century Gothic"/>
          <w:sz w:val="27"/>
          <w:szCs w:val="27"/>
        </w:rPr>
        <w:t>Simple Interest</w:t>
      </w:r>
      <w:r w:rsidR="00B63DA9" w:rsidRPr="008D0D44">
        <w:rPr>
          <w:rFonts w:ascii="Century Gothic" w:hAnsi="Century Gothic"/>
          <w:sz w:val="27"/>
          <w:szCs w:val="27"/>
        </w:rPr>
        <w:br/>
        <w:t>300 – Compound Interest</w:t>
      </w:r>
      <w:r w:rsidR="00B63DA9" w:rsidRPr="008D0D44">
        <w:rPr>
          <w:rFonts w:ascii="Century Gothic" w:hAnsi="Century Gothic"/>
          <w:sz w:val="27"/>
          <w:szCs w:val="27"/>
        </w:rPr>
        <w:br/>
        <w:t>400 - $50</w:t>
      </w:r>
      <w:r w:rsidR="00B63DA9" w:rsidRPr="008D0D44">
        <w:rPr>
          <w:rFonts w:ascii="Century Gothic" w:hAnsi="Century Gothic"/>
          <w:sz w:val="27"/>
          <w:szCs w:val="27"/>
        </w:rPr>
        <w:br/>
        <w:t>500 - $1331</w:t>
      </w:r>
    </w:p>
    <w:p w14:paraId="36178572" w14:textId="20ED7893" w:rsidR="00B63DA9" w:rsidRPr="008D0D44" w:rsidRDefault="00B63DA9">
      <w:pPr>
        <w:rPr>
          <w:rFonts w:ascii="Century Gothic" w:hAnsi="Century Gothic"/>
          <w:b/>
          <w:bCs/>
          <w:sz w:val="27"/>
          <w:szCs w:val="27"/>
        </w:rPr>
      </w:pPr>
      <w:r w:rsidRPr="008D0D44">
        <w:rPr>
          <w:rFonts w:ascii="Century Gothic" w:hAnsi="Century Gothic"/>
          <w:b/>
          <w:bCs/>
          <w:sz w:val="27"/>
          <w:szCs w:val="27"/>
        </w:rPr>
        <w:t>Final Jeopardy</w:t>
      </w:r>
    </w:p>
    <w:p w14:paraId="55EE6B51" w14:textId="523AA183" w:rsidR="00B63DA9" w:rsidRPr="008D0D44" w:rsidRDefault="00B63DA9">
      <w:pPr>
        <w:rPr>
          <w:rFonts w:ascii="Century Gothic" w:hAnsi="Century Gothic"/>
          <w:sz w:val="27"/>
          <w:szCs w:val="27"/>
        </w:rPr>
      </w:pPr>
      <w:r w:rsidRPr="008D0D44">
        <w:rPr>
          <w:rFonts w:ascii="Century Gothic" w:hAnsi="Century Gothic"/>
          <w:sz w:val="27"/>
          <w:szCs w:val="27"/>
        </w:rPr>
        <w:t>Japan, China, UK, Mexico (Philippines, Chile, Cuba, Columbia, Dominican Republic, Argentina, Uruguay, etc.)</w:t>
      </w:r>
    </w:p>
    <w:sectPr w:rsidR="00B63DA9" w:rsidRPr="008D0D44" w:rsidSect="008D0D44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5"/>
    <w:rsid w:val="001959A5"/>
    <w:rsid w:val="008D0D44"/>
    <w:rsid w:val="00AC108E"/>
    <w:rsid w:val="00B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B408"/>
  <w15:chartTrackingRefBased/>
  <w15:docId w15:val="{1A33BDED-1222-4059-8553-8FE72B8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Mulligan</dc:creator>
  <cp:keywords/>
  <dc:description/>
  <cp:lastModifiedBy>Dave Fitch</cp:lastModifiedBy>
  <cp:revision>2</cp:revision>
  <dcterms:created xsi:type="dcterms:W3CDTF">2023-04-24T11:40:00Z</dcterms:created>
  <dcterms:modified xsi:type="dcterms:W3CDTF">2025-04-16T16:49:00Z</dcterms:modified>
</cp:coreProperties>
</file>